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77914BFD" w:rsidR="00E77FA6" w:rsidRPr="001827D1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827D1">
        <w:rPr>
          <w:b/>
          <w:noProof/>
          <w:sz w:val="24"/>
          <w:lang w:val="en-US"/>
        </w:rPr>
        <w:t>3GPP TSG-RAN</w:t>
      </w:r>
      <w:r w:rsidR="00DE2F15" w:rsidRPr="001827D1">
        <w:rPr>
          <w:b/>
          <w:noProof/>
          <w:sz w:val="24"/>
          <w:lang w:val="en-US"/>
        </w:rPr>
        <w:t xml:space="preserve"> WG</w:t>
      </w:r>
      <w:r w:rsidRPr="001827D1">
        <w:rPr>
          <w:b/>
          <w:noProof/>
          <w:sz w:val="24"/>
          <w:lang w:val="en-US"/>
        </w:rPr>
        <w:t>4 Meeting #</w:t>
      </w:r>
      <w:r w:rsidR="00C406E1" w:rsidRPr="001827D1">
        <w:rPr>
          <w:b/>
          <w:noProof/>
          <w:sz w:val="24"/>
          <w:lang w:val="en-US"/>
        </w:rPr>
        <w:t>90</w:t>
      </w:r>
      <w:r w:rsidRPr="001827D1">
        <w:rPr>
          <w:b/>
          <w:i/>
          <w:noProof/>
          <w:sz w:val="24"/>
          <w:lang w:val="en-US"/>
        </w:rPr>
        <w:t xml:space="preserve"> </w:t>
      </w:r>
      <w:r w:rsidRPr="001827D1">
        <w:rPr>
          <w:b/>
          <w:i/>
          <w:noProof/>
          <w:sz w:val="28"/>
          <w:lang w:val="en-US"/>
        </w:rPr>
        <w:tab/>
      </w:r>
      <w:r w:rsidR="00AF00E3" w:rsidRPr="001827D1">
        <w:rPr>
          <w:b/>
          <w:iCs/>
          <w:noProof/>
          <w:sz w:val="24"/>
          <w:szCs w:val="18"/>
          <w:lang w:val="en-US"/>
        </w:rPr>
        <w:t>R4-1</w:t>
      </w:r>
      <w:r w:rsidR="00C406E1" w:rsidRPr="001827D1">
        <w:rPr>
          <w:b/>
          <w:iCs/>
          <w:noProof/>
          <w:sz w:val="24"/>
          <w:szCs w:val="18"/>
          <w:lang w:val="en-US"/>
        </w:rPr>
        <w:t>9</w:t>
      </w:r>
      <w:r w:rsidR="001827D1" w:rsidRPr="001827D1">
        <w:rPr>
          <w:b/>
          <w:iCs/>
          <w:noProof/>
          <w:sz w:val="24"/>
          <w:szCs w:val="18"/>
          <w:lang w:val="en-US"/>
        </w:rPr>
        <w:t>00217</w:t>
      </w:r>
    </w:p>
    <w:p w14:paraId="202C6374" w14:textId="755C280A" w:rsidR="00E77FA6" w:rsidRPr="001827D1" w:rsidRDefault="00C406E1" w:rsidP="00E77FA6">
      <w:pPr>
        <w:pStyle w:val="CRCoverPage"/>
        <w:outlineLvl w:val="0"/>
        <w:rPr>
          <w:b/>
          <w:noProof/>
          <w:sz w:val="24"/>
          <w:lang w:val="en-US"/>
        </w:rPr>
      </w:pPr>
      <w:r w:rsidRPr="001827D1">
        <w:rPr>
          <w:b/>
          <w:noProof/>
          <w:sz w:val="24"/>
          <w:lang w:val="en-US"/>
        </w:rPr>
        <w:t>Athens, Greece, February 25 – March 1, 2019</w:t>
      </w:r>
    </w:p>
    <w:p w14:paraId="61F00E0A" w14:textId="77777777" w:rsidR="00560503" w:rsidRPr="001827D1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3A4A605A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Title:</w:t>
      </w:r>
      <w:r w:rsidRPr="001827D1">
        <w:rPr>
          <w:rFonts w:ascii="Arial" w:hAnsi="Arial" w:cs="Arial"/>
          <w:b/>
          <w:sz w:val="20"/>
          <w:szCs w:val="20"/>
        </w:rPr>
        <w:tab/>
      </w:r>
      <w:r w:rsidR="00011930" w:rsidRPr="001827D1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1827D1">
        <w:rPr>
          <w:rFonts w:ascii="Arial" w:hAnsi="Arial" w:cs="Arial"/>
          <w:sz w:val="20"/>
          <w:szCs w:val="20"/>
        </w:rPr>
        <w:t xml:space="preserve"> </w:t>
      </w:r>
      <w:r w:rsidR="00C406E1" w:rsidRPr="001827D1">
        <w:rPr>
          <w:rFonts w:ascii="Arial" w:hAnsi="Arial" w:cs="Arial"/>
          <w:sz w:val="20"/>
          <w:szCs w:val="20"/>
        </w:rPr>
        <w:t>LS on potential beam management enhancement in maximum permissible exposure scenarios</w:t>
      </w:r>
    </w:p>
    <w:p w14:paraId="23BAF6DA" w14:textId="239150A0" w:rsidR="00EC3569" w:rsidRPr="001827D1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1827D1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1827D1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3EF35308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Release:</w:t>
      </w:r>
      <w:r w:rsidRPr="001827D1">
        <w:rPr>
          <w:rFonts w:ascii="Arial" w:hAnsi="Arial" w:cs="Arial"/>
          <w:bCs/>
          <w:sz w:val="20"/>
          <w:szCs w:val="20"/>
        </w:rPr>
        <w:tab/>
        <w:t>Rel-1</w:t>
      </w:r>
      <w:r w:rsidR="008847F2" w:rsidRPr="001827D1">
        <w:rPr>
          <w:rFonts w:ascii="Arial" w:hAnsi="Arial" w:cs="Arial"/>
          <w:bCs/>
          <w:sz w:val="20"/>
          <w:szCs w:val="20"/>
        </w:rPr>
        <w:t>6</w:t>
      </w:r>
    </w:p>
    <w:p w14:paraId="5B1229B3" w14:textId="3EF383D8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Work Item:</w:t>
      </w:r>
      <w:r w:rsidRPr="001827D1">
        <w:rPr>
          <w:rFonts w:ascii="Arial" w:hAnsi="Arial" w:cs="Arial"/>
          <w:bCs/>
          <w:sz w:val="20"/>
          <w:szCs w:val="20"/>
        </w:rPr>
        <w:tab/>
      </w:r>
      <w:r w:rsidR="008847F2" w:rsidRPr="001827D1">
        <w:rPr>
          <w:rFonts w:ascii="Arial" w:hAnsi="Arial" w:cs="Arial"/>
          <w:bCs/>
          <w:sz w:val="20"/>
          <w:szCs w:val="20"/>
        </w:rPr>
        <w:t>NR_eMIMO</w:t>
      </w:r>
      <w:r w:rsidRPr="001827D1">
        <w:rPr>
          <w:rFonts w:ascii="Arial" w:hAnsi="Arial" w:cs="Arial"/>
          <w:bCs/>
          <w:sz w:val="20"/>
          <w:szCs w:val="20"/>
        </w:rPr>
        <w:t>-Core</w:t>
      </w:r>
    </w:p>
    <w:p w14:paraId="62D6A280" w14:textId="77777777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5B322752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Source:</w:t>
      </w:r>
      <w:r w:rsidRPr="001827D1">
        <w:rPr>
          <w:rFonts w:ascii="Arial" w:hAnsi="Arial" w:cs="Arial"/>
          <w:bCs/>
          <w:sz w:val="20"/>
          <w:szCs w:val="20"/>
        </w:rPr>
        <w:tab/>
      </w:r>
      <w:r w:rsidR="00945CC8" w:rsidRPr="001827D1">
        <w:rPr>
          <w:rFonts w:ascii="Arial" w:hAnsi="Arial" w:cs="Arial"/>
          <w:bCs/>
          <w:sz w:val="20"/>
          <w:szCs w:val="20"/>
        </w:rPr>
        <w:t>RAN</w:t>
      </w:r>
      <w:bookmarkStart w:id="0" w:name="_GoBack"/>
      <w:bookmarkEnd w:id="0"/>
      <w:r w:rsidR="00011930" w:rsidRPr="001827D1">
        <w:rPr>
          <w:rFonts w:ascii="Arial" w:hAnsi="Arial" w:cs="Arial"/>
          <w:bCs/>
          <w:sz w:val="20"/>
          <w:szCs w:val="20"/>
        </w:rPr>
        <w:t>4</w:t>
      </w:r>
    </w:p>
    <w:p w14:paraId="25AFCDE8" w14:textId="43FF2382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To:</w:t>
      </w:r>
      <w:r w:rsidRPr="001827D1">
        <w:rPr>
          <w:rFonts w:ascii="Arial" w:hAnsi="Arial" w:cs="Arial"/>
          <w:bCs/>
          <w:sz w:val="20"/>
          <w:szCs w:val="20"/>
        </w:rPr>
        <w:tab/>
      </w:r>
      <w:r w:rsidR="00C406E1" w:rsidRPr="001827D1">
        <w:rPr>
          <w:rFonts w:ascii="Arial" w:hAnsi="Arial" w:cs="Arial"/>
          <w:bCs/>
          <w:sz w:val="20"/>
          <w:szCs w:val="20"/>
        </w:rPr>
        <w:t>RAN1</w:t>
      </w:r>
    </w:p>
    <w:p w14:paraId="647B11F3" w14:textId="2E0204A6" w:rsidR="00F957B4" w:rsidRPr="001827D1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CC:</w:t>
      </w:r>
      <w:r w:rsidRPr="001827D1">
        <w:rPr>
          <w:rFonts w:ascii="Arial" w:hAnsi="Arial" w:cs="Arial"/>
          <w:bCs/>
          <w:sz w:val="20"/>
          <w:szCs w:val="20"/>
        </w:rPr>
        <w:tab/>
      </w:r>
      <w:r w:rsidR="00C406E1" w:rsidRPr="001827D1">
        <w:rPr>
          <w:rFonts w:ascii="Arial" w:hAnsi="Arial" w:cs="Arial"/>
          <w:bCs/>
          <w:sz w:val="20"/>
          <w:szCs w:val="20"/>
        </w:rPr>
        <w:t>RAN</w:t>
      </w:r>
    </w:p>
    <w:p w14:paraId="606C7ADB" w14:textId="77777777" w:rsidR="005B3137" w:rsidRPr="001827D1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1827D1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Contact Person:</w:t>
      </w:r>
      <w:r w:rsidRPr="001827D1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1827D1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1827D1">
        <w:rPr>
          <w:rFonts w:cs="Arial"/>
          <w:lang w:val="en-US"/>
        </w:rPr>
        <w:t>Name:</w:t>
      </w:r>
      <w:r w:rsidRPr="001827D1">
        <w:rPr>
          <w:rFonts w:cs="Arial"/>
          <w:b w:val="0"/>
          <w:bCs/>
          <w:lang w:val="en-US"/>
        </w:rPr>
        <w:tab/>
      </w:r>
      <w:r w:rsidR="00DE2F15" w:rsidRPr="001827D1">
        <w:rPr>
          <w:rFonts w:cs="Arial"/>
          <w:b w:val="0"/>
          <w:bCs/>
          <w:lang w:val="en-US"/>
        </w:rPr>
        <w:t>Anatoliy Ioffe</w:t>
      </w:r>
    </w:p>
    <w:p w14:paraId="41259B8C" w14:textId="1E9E4EAD" w:rsidR="005B3137" w:rsidRPr="001827D1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1827D1">
        <w:rPr>
          <w:rFonts w:cs="Arial"/>
          <w:lang w:val="en-US"/>
        </w:rPr>
        <w:t>E-mail Address:</w:t>
      </w:r>
      <w:r w:rsidRPr="001827D1">
        <w:rPr>
          <w:rFonts w:cs="Arial"/>
          <w:lang w:val="en-US"/>
        </w:rPr>
        <w:tab/>
      </w:r>
      <w:r w:rsidR="00DE2F15" w:rsidRPr="001827D1">
        <w:rPr>
          <w:rFonts w:cs="Arial"/>
          <w:lang w:val="en-US"/>
        </w:rPr>
        <w:t>aioffe</w:t>
      </w:r>
      <w:r w:rsidR="00945CC8" w:rsidRPr="001827D1">
        <w:rPr>
          <w:rFonts w:cs="Arial"/>
          <w:lang w:val="en-US"/>
        </w:rPr>
        <w:t>@apple.com</w:t>
      </w:r>
    </w:p>
    <w:p w14:paraId="5ACD1828" w14:textId="77777777" w:rsidR="00560503" w:rsidRPr="001827D1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4682D" w14:textId="7B1FBD01" w:rsidR="00635784" w:rsidRPr="001827D1" w:rsidRDefault="00EC3569" w:rsidP="00C406E1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1827D1">
        <w:rPr>
          <w:rFonts w:ascii="Arial" w:hAnsi="Arial" w:cs="Arial"/>
          <w:b/>
          <w:sz w:val="20"/>
          <w:szCs w:val="20"/>
        </w:rPr>
        <w:t>Attachments:</w:t>
      </w:r>
      <w:r w:rsidRPr="001827D1">
        <w:rPr>
          <w:rFonts w:ascii="Arial" w:hAnsi="Arial" w:cs="Arial"/>
          <w:b/>
          <w:sz w:val="20"/>
          <w:szCs w:val="20"/>
        </w:rPr>
        <w:tab/>
      </w:r>
      <w:r w:rsidR="00C406E1" w:rsidRPr="001827D1">
        <w:rPr>
          <w:rFonts w:ascii="Arial" w:hAnsi="Arial" w:cs="Arial"/>
          <w:sz w:val="20"/>
          <w:szCs w:val="20"/>
        </w:rPr>
        <w:t>none</w:t>
      </w:r>
    </w:p>
    <w:p w14:paraId="6C788494" w14:textId="77777777" w:rsidR="00635784" w:rsidRPr="001827D1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1827D1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Pr="001827D1" w:rsidRDefault="00560503" w:rsidP="00560503">
      <w:pPr>
        <w:rPr>
          <w:rFonts w:ascii="Arial" w:hAnsi="Arial" w:cs="Arial"/>
        </w:rPr>
      </w:pPr>
    </w:p>
    <w:p w14:paraId="6649EA02" w14:textId="77777777" w:rsidR="00560503" w:rsidRPr="001827D1" w:rsidRDefault="00560503" w:rsidP="00560503">
      <w:pPr>
        <w:spacing w:after="120"/>
        <w:rPr>
          <w:rFonts w:ascii="Arial" w:hAnsi="Arial" w:cs="Arial"/>
          <w:b/>
        </w:rPr>
      </w:pPr>
      <w:r w:rsidRPr="001827D1">
        <w:rPr>
          <w:rFonts w:ascii="Arial" w:hAnsi="Arial" w:cs="Arial"/>
          <w:b/>
        </w:rPr>
        <w:t>1. Overall Description:</w:t>
      </w:r>
    </w:p>
    <w:p w14:paraId="7518B0BE" w14:textId="2EDCB378" w:rsidR="00A13A67" w:rsidRPr="001827D1" w:rsidRDefault="008A327F" w:rsidP="00C406E1">
      <w:pPr>
        <w:pStyle w:val="Header"/>
        <w:rPr>
          <w:rFonts w:ascii="Arial" w:hAnsi="Arial" w:cs="Arial"/>
          <w:lang w:val="en-US" w:eastAsia="ja-JP"/>
        </w:rPr>
      </w:pPr>
      <w:r w:rsidRPr="001827D1">
        <w:rPr>
          <w:rFonts w:ascii="Arial" w:hAnsi="Arial" w:cs="Arial"/>
          <w:lang w:val="en-US" w:eastAsia="ja-JP"/>
        </w:rPr>
        <w:t xml:space="preserve">RAN4 would like to </w:t>
      </w:r>
      <w:r w:rsidR="00945CC8" w:rsidRPr="001827D1">
        <w:rPr>
          <w:rFonts w:ascii="Arial" w:hAnsi="Arial" w:cs="Arial"/>
          <w:lang w:val="en-US" w:eastAsia="ja-JP"/>
        </w:rPr>
        <w:t>inform RAN1</w:t>
      </w:r>
      <w:r w:rsidR="00C406E1" w:rsidRPr="001827D1">
        <w:rPr>
          <w:rFonts w:ascii="Arial" w:hAnsi="Arial" w:cs="Arial"/>
          <w:lang w:val="en-US" w:eastAsia="ja-JP"/>
        </w:rPr>
        <w:t xml:space="preserve"> and TSG-RAN</w:t>
      </w:r>
      <w:r w:rsidR="00635784" w:rsidRPr="001827D1">
        <w:rPr>
          <w:rFonts w:ascii="Arial" w:hAnsi="Arial" w:cs="Arial"/>
          <w:lang w:val="en-US" w:eastAsia="ja-JP"/>
        </w:rPr>
        <w:t xml:space="preserve"> </w:t>
      </w:r>
      <w:r w:rsidR="00945CC8" w:rsidRPr="001827D1">
        <w:rPr>
          <w:rFonts w:ascii="Arial" w:hAnsi="Arial" w:cs="Arial"/>
          <w:lang w:val="en-US" w:eastAsia="ja-JP"/>
        </w:rPr>
        <w:t xml:space="preserve">on the progress of </w:t>
      </w:r>
      <w:r w:rsidR="00C132F1" w:rsidRPr="001827D1">
        <w:rPr>
          <w:rFonts w:ascii="Arial" w:hAnsi="Arial" w:cs="Arial"/>
          <w:lang w:val="en-US" w:eastAsia="ja-JP"/>
        </w:rPr>
        <w:t>discussions related to UE beam management in maximum permissible exposure scenarios.</w:t>
      </w:r>
    </w:p>
    <w:p w14:paraId="63DDDC48" w14:textId="5158A041" w:rsidR="00C132F1" w:rsidRPr="001827D1" w:rsidRDefault="00C132F1" w:rsidP="00C406E1">
      <w:pPr>
        <w:pStyle w:val="Header"/>
        <w:rPr>
          <w:rFonts w:ascii="Arial" w:hAnsi="Arial" w:cs="Arial"/>
          <w:bCs/>
          <w:lang w:val="en-US"/>
        </w:rPr>
      </w:pPr>
    </w:p>
    <w:p w14:paraId="5008BF3F" w14:textId="1C1D2C7D" w:rsidR="00C132F1" w:rsidRPr="001827D1" w:rsidRDefault="00C132F1" w:rsidP="00C406E1">
      <w:pPr>
        <w:pStyle w:val="Header"/>
        <w:rPr>
          <w:rFonts w:ascii="Arial" w:hAnsi="Arial" w:cs="Arial"/>
          <w:bCs/>
          <w:lang w:val="en-US"/>
        </w:rPr>
      </w:pPr>
      <w:r w:rsidRPr="001827D1">
        <w:rPr>
          <w:rFonts w:ascii="Arial" w:hAnsi="Arial" w:cs="Arial"/>
          <w:bCs/>
          <w:lang w:val="en-US"/>
        </w:rPr>
        <w:t>RAN4 has introduced requirements on allowed maximum output power reduction (P-MPR) and maximum uplink duty cycle capability as tools the UE can use to ensure complian</w:t>
      </w:r>
      <w:r w:rsidR="001827D1" w:rsidRPr="001827D1">
        <w:rPr>
          <w:rFonts w:ascii="Arial" w:hAnsi="Arial" w:cs="Arial"/>
          <w:bCs/>
          <w:lang w:val="en-US"/>
        </w:rPr>
        <w:t>c</w:t>
      </w:r>
      <w:r w:rsidRPr="001827D1">
        <w:rPr>
          <w:rFonts w:ascii="Arial" w:hAnsi="Arial" w:cs="Arial"/>
          <w:bCs/>
          <w:lang w:val="en-US"/>
        </w:rPr>
        <w:t>e with applicable electromagnetic energy absorption requirements and addressing unwanted emissions / self desense requirements in case of simultaneous transmissions on multiple RAT(s) for scenarios not in scope of 3GPP RAN specifications.</w:t>
      </w:r>
    </w:p>
    <w:p w14:paraId="233696E3" w14:textId="0047381E" w:rsidR="00C132F1" w:rsidRPr="001827D1" w:rsidRDefault="00C132F1" w:rsidP="00C406E1">
      <w:pPr>
        <w:pStyle w:val="Header"/>
        <w:rPr>
          <w:rFonts w:ascii="Arial" w:hAnsi="Arial" w:cs="Arial"/>
          <w:bCs/>
          <w:lang w:val="en-US"/>
        </w:rPr>
      </w:pPr>
    </w:p>
    <w:p w14:paraId="16154209" w14:textId="77777777" w:rsidR="00C132F1" w:rsidRPr="001827D1" w:rsidRDefault="00C132F1" w:rsidP="00C406E1">
      <w:pPr>
        <w:pStyle w:val="Header"/>
        <w:rPr>
          <w:rFonts w:ascii="Arial" w:hAnsi="Arial" w:cs="Arial"/>
          <w:bCs/>
          <w:lang w:val="en-US"/>
        </w:rPr>
      </w:pPr>
      <w:r w:rsidRPr="001827D1">
        <w:rPr>
          <w:rFonts w:ascii="Arial" w:hAnsi="Arial" w:cs="Arial"/>
          <w:bCs/>
          <w:lang w:val="en-US"/>
        </w:rPr>
        <w:t>RAN4 has agreed that the 3GPP specification should not mandate UE behavior that pushes it outside of compliance with global, regional, or national safety regulations.</w:t>
      </w:r>
    </w:p>
    <w:p w14:paraId="4AF824C0" w14:textId="77777777" w:rsidR="00C132F1" w:rsidRPr="001827D1" w:rsidRDefault="00C132F1" w:rsidP="00C406E1">
      <w:pPr>
        <w:pStyle w:val="Header"/>
        <w:rPr>
          <w:rFonts w:ascii="Arial" w:hAnsi="Arial" w:cs="Arial"/>
          <w:bCs/>
          <w:lang w:val="en-US"/>
        </w:rPr>
      </w:pPr>
    </w:p>
    <w:p w14:paraId="440AB20D" w14:textId="566F4AF0" w:rsidR="00C132F1" w:rsidRPr="001827D1" w:rsidRDefault="00C132F1" w:rsidP="00C406E1">
      <w:pPr>
        <w:pStyle w:val="Header"/>
        <w:rPr>
          <w:rFonts w:ascii="Arial" w:hAnsi="Arial" w:cs="Arial"/>
          <w:bCs/>
          <w:lang w:val="en-US"/>
        </w:rPr>
      </w:pPr>
      <w:r w:rsidRPr="001827D1">
        <w:rPr>
          <w:rFonts w:ascii="Arial" w:hAnsi="Arial" w:cs="Arial"/>
          <w:bCs/>
          <w:lang w:val="en-US"/>
        </w:rPr>
        <w:t>RAN4 has observed that during maximum permissible exposure (</w:t>
      </w:r>
      <w:r w:rsidRPr="001827D1">
        <w:rPr>
          <w:rFonts w:ascii="Arial" w:hAnsi="Arial" w:cs="Arial"/>
          <w:lang w:val="en-US"/>
        </w:rPr>
        <w:t>MPE) scenarios, which represent a temporary body blockage event, UE behavior is expected to result in large output power reduction, significant restriction of the uplink duty cycle, or both.</w:t>
      </w:r>
    </w:p>
    <w:p w14:paraId="2BCB417C" w14:textId="77777777" w:rsidR="00C132F1" w:rsidRPr="001827D1" w:rsidRDefault="00C132F1" w:rsidP="00C406E1">
      <w:pPr>
        <w:pStyle w:val="Header"/>
        <w:rPr>
          <w:rFonts w:ascii="Arial" w:hAnsi="Arial" w:cs="Arial"/>
          <w:bCs/>
          <w:lang w:val="en-US"/>
        </w:rPr>
      </w:pPr>
    </w:p>
    <w:p w14:paraId="47408C79" w14:textId="2BA240A3" w:rsidR="00C132F1" w:rsidRPr="001827D1" w:rsidRDefault="00C132F1" w:rsidP="00C406E1">
      <w:pPr>
        <w:pStyle w:val="Header"/>
        <w:rPr>
          <w:rFonts w:ascii="Arial" w:hAnsi="Arial" w:cs="Arial"/>
          <w:bCs/>
          <w:lang w:val="en-US"/>
        </w:rPr>
      </w:pPr>
      <w:r w:rsidRPr="001827D1">
        <w:rPr>
          <w:rFonts w:ascii="Arial" w:hAnsi="Arial" w:cs="Arial"/>
          <w:bCs/>
          <w:lang w:val="en-US"/>
        </w:rPr>
        <w:t xml:space="preserve">RAN4 has further observed that enhancements of NR FR2 beam management can be beneficial to mitigate </w:t>
      </w:r>
      <w:r w:rsidR="00471C4C" w:rsidRPr="001827D1">
        <w:rPr>
          <w:rFonts w:ascii="Arial" w:hAnsi="Arial" w:cs="Arial"/>
          <w:bCs/>
          <w:lang w:val="en-US"/>
        </w:rPr>
        <w:t>overall</w:t>
      </w:r>
      <w:r w:rsidRPr="001827D1">
        <w:rPr>
          <w:rFonts w:ascii="Arial" w:hAnsi="Arial" w:cs="Arial"/>
          <w:bCs/>
          <w:lang w:val="en-US"/>
        </w:rPr>
        <w:t xml:space="preserve"> network performance in MPE scenarios.</w:t>
      </w:r>
    </w:p>
    <w:p w14:paraId="2499F065" w14:textId="69AE4B1A" w:rsidR="00B377D9" w:rsidRPr="001827D1" w:rsidRDefault="00B377D9" w:rsidP="006A1038">
      <w:pPr>
        <w:rPr>
          <w:rFonts w:ascii="Arial" w:eastAsia="Times New Roman" w:hAnsi="Arial" w:cs="Arial"/>
          <w:sz w:val="20"/>
          <w:szCs w:val="20"/>
        </w:rPr>
      </w:pPr>
    </w:p>
    <w:p w14:paraId="0CAFFACD" w14:textId="04990809" w:rsidR="004E739D" w:rsidRPr="001827D1" w:rsidRDefault="004E739D" w:rsidP="004E739D">
      <w:pPr>
        <w:jc w:val="left"/>
        <w:rPr>
          <w:rFonts w:ascii="Arial" w:hAnsi="Arial" w:cs="Arial"/>
          <w:sz w:val="20"/>
          <w:szCs w:val="20"/>
        </w:rPr>
      </w:pPr>
      <w:r w:rsidRPr="001827D1">
        <w:rPr>
          <w:rFonts w:ascii="Arial" w:hAnsi="Arial" w:cs="Arial"/>
          <w:sz w:val="20"/>
          <w:szCs w:val="20"/>
        </w:rPr>
        <w:t>RAN4 respectfully asks RAN1</w:t>
      </w:r>
      <w:r w:rsidR="00C406E1" w:rsidRPr="001827D1">
        <w:rPr>
          <w:rFonts w:ascii="Arial" w:hAnsi="Arial" w:cs="Arial"/>
          <w:sz w:val="20"/>
          <w:szCs w:val="20"/>
        </w:rPr>
        <w:t xml:space="preserve"> and TSG-RAN</w:t>
      </w:r>
      <w:r w:rsidRPr="001827D1">
        <w:rPr>
          <w:rFonts w:ascii="Arial" w:hAnsi="Arial" w:cs="Arial"/>
          <w:sz w:val="20"/>
          <w:szCs w:val="20"/>
        </w:rPr>
        <w:t xml:space="preserve"> to take the above information into account in their future work</w:t>
      </w:r>
      <w:r w:rsidR="00C132F1" w:rsidRPr="001827D1">
        <w:rPr>
          <w:rFonts w:ascii="Arial" w:hAnsi="Arial" w:cs="Arial"/>
          <w:sz w:val="20"/>
          <w:szCs w:val="20"/>
        </w:rPr>
        <w:t xml:space="preserve"> related to NR MIMO enhancement</w:t>
      </w:r>
      <w:r w:rsidRPr="001827D1">
        <w:rPr>
          <w:rFonts w:ascii="Arial" w:hAnsi="Arial" w:cs="Arial"/>
          <w:sz w:val="20"/>
          <w:szCs w:val="20"/>
        </w:rPr>
        <w:t>.</w:t>
      </w:r>
    </w:p>
    <w:p w14:paraId="5E841895" w14:textId="77777777" w:rsidR="004E739D" w:rsidRPr="001827D1" w:rsidRDefault="004E739D" w:rsidP="006A1038">
      <w:pPr>
        <w:rPr>
          <w:rFonts w:ascii="Arial" w:eastAsia="Times New Roman" w:hAnsi="Arial" w:cs="Arial"/>
          <w:sz w:val="20"/>
          <w:szCs w:val="20"/>
        </w:rPr>
      </w:pPr>
    </w:p>
    <w:p w14:paraId="40A8106F" w14:textId="77777777" w:rsidR="00560503" w:rsidRPr="001827D1" w:rsidRDefault="00560503" w:rsidP="00560503">
      <w:pPr>
        <w:spacing w:after="120"/>
        <w:rPr>
          <w:rFonts w:ascii="Arial" w:hAnsi="Arial" w:cs="Arial"/>
          <w:b/>
        </w:rPr>
      </w:pPr>
      <w:r w:rsidRPr="001827D1">
        <w:rPr>
          <w:rFonts w:ascii="Arial" w:hAnsi="Arial" w:cs="Arial"/>
          <w:b/>
        </w:rPr>
        <w:t>2. Actions:</w:t>
      </w:r>
    </w:p>
    <w:p w14:paraId="0A8B3F94" w14:textId="2177B45D" w:rsidR="006B53EF" w:rsidRPr="001827D1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1827D1">
        <w:rPr>
          <w:rFonts w:ascii="Arial" w:hAnsi="Arial" w:cs="Arial"/>
          <w:b/>
        </w:rPr>
        <w:t>To RAN WG</w:t>
      </w:r>
      <w:r w:rsidR="00AF130D" w:rsidRPr="001827D1">
        <w:rPr>
          <w:rFonts w:ascii="Arial" w:hAnsi="Arial" w:cs="Arial"/>
          <w:b/>
        </w:rPr>
        <w:t>1</w:t>
      </w:r>
      <w:r w:rsidRPr="001827D1">
        <w:rPr>
          <w:rFonts w:ascii="Arial" w:hAnsi="Arial" w:cs="Arial"/>
          <w:b/>
        </w:rPr>
        <w:t>:</w:t>
      </w:r>
    </w:p>
    <w:p w14:paraId="073790B3" w14:textId="0CF45410" w:rsidR="000A05DE" w:rsidRPr="001827D1" w:rsidRDefault="000A05DE" w:rsidP="000A05DE">
      <w:pPr>
        <w:rPr>
          <w:rFonts w:ascii="Arial" w:hAnsi="Arial" w:cs="Arial"/>
          <w:sz w:val="20"/>
          <w:szCs w:val="20"/>
        </w:rPr>
      </w:pPr>
      <w:r w:rsidRPr="001827D1">
        <w:rPr>
          <w:rFonts w:ascii="Arial" w:hAnsi="Arial" w:cs="Arial"/>
          <w:sz w:val="20"/>
          <w:szCs w:val="20"/>
        </w:rPr>
        <w:t>RAN4 respectfully requests RAN1 for information on the following:</w:t>
      </w:r>
    </w:p>
    <w:p w14:paraId="6CEBB6EB" w14:textId="3600B25C" w:rsidR="00657C34" w:rsidRPr="001827D1" w:rsidRDefault="00C132F1" w:rsidP="00657C3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827D1">
        <w:rPr>
          <w:rFonts w:ascii="Arial" w:hAnsi="Arial" w:cs="Arial"/>
          <w:sz w:val="20"/>
          <w:szCs w:val="20"/>
        </w:rPr>
        <w:t xml:space="preserve">What mechanism exists in the enhanced NR MIMO beam management framework to allow the UE to avoid </w:t>
      </w:r>
      <w:r w:rsidR="002F7C69" w:rsidRPr="001827D1">
        <w:rPr>
          <w:rFonts w:ascii="Arial" w:hAnsi="Arial" w:cs="Arial"/>
          <w:sz w:val="20"/>
          <w:szCs w:val="20"/>
        </w:rPr>
        <w:t xml:space="preserve">the large latency associated with the </w:t>
      </w:r>
      <w:r w:rsidRPr="001827D1">
        <w:rPr>
          <w:rFonts w:ascii="Arial" w:hAnsi="Arial" w:cs="Arial"/>
          <w:sz w:val="20"/>
          <w:szCs w:val="20"/>
        </w:rPr>
        <w:t>radio link failure and recovery procedure in an MPE scenario?</w:t>
      </w:r>
    </w:p>
    <w:p w14:paraId="2D0F156C" w14:textId="77777777" w:rsidR="00325E02" w:rsidRPr="001827D1" w:rsidRDefault="00325E02" w:rsidP="00325E02">
      <w:pPr>
        <w:spacing w:after="120"/>
        <w:rPr>
          <w:rFonts w:ascii="Arial" w:hAnsi="Arial" w:cs="Arial"/>
        </w:rPr>
      </w:pPr>
    </w:p>
    <w:p w14:paraId="36B5A13C" w14:textId="77777777" w:rsidR="00325E02" w:rsidRPr="001827D1" w:rsidRDefault="00325E02" w:rsidP="00325E02">
      <w:pPr>
        <w:spacing w:after="120"/>
        <w:rPr>
          <w:rFonts w:ascii="Arial" w:hAnsi="Arial" w:cs="Arial"/>
          <w:b/>
        </w:rPr>
      </w:pPr>
      <w:r w:rsidRPr="001827D1">
        <w:rPr>
          <w:rFonts w:ascii="Arial" w:hAnsi="Arial" w:cs="Arial"/>
          <w:b/>
        </w:rPr>
        <w:t>3. Date of Next RAN4 Meetings:</w:t>
      </w:r>
    </w:p>
    <w:p w14:paraId="57B067AE" w14:textId="7B62C718" w:rsidR="00011930" w:rsidRPr="001827D1" w:rsidRDefault="00325E02" w:rsidP="00325E02">
      <w:pPr>
        <w:rPr>
          <w:rFonts w:ascii="Arial" w:hAnsi="Arial" w:cs="Arial"/>
          <w:sz w:val="20"/>
          <w:szCs w:val="20"/>
        </w:rPr>
      </w:pPr>
      <w:r w:rsidRPr="001827D1">
        <w:rPr>
          <w:rFonts w:ascii="Arial" w:hAnsi="Arial" w:cs="Arial"/>
          <w:sz w:val="20"/>
          <w:szCs w:val="20"/>
        </w:rPr>
        <w:t xml:space="preserve">3GPP RAN4 #90bis </w:t>
      </w:r>
      <w:r w:rsidRPr="001827D1">
        <w:rPr>
          <w:rFonts w:ascii="Arial" w:hAnsi="Arial" w:cs="Arial"/>
          <w:sz w:val="20"/>
          <w:szCs w:val="20"/>
        </w:rPr>
        <w:tab/>
      </w:r>
      <w:r w:rsidRPr="001827D1">
        <w:rPr>
          <w:rFonts w:ascii="Arial" w:hAnsi="Arial" w:cs="Arial"/>
          <w:sz w:val="20"/>
          <w:szCs w:val="20"/>
        </w:rPr>
        <w:tab/>
        <w:t xml:space="preserve">8 - 12 Apr 2019, </w:t>
      </w:r>
      <w:r w:rsidRPr="001827D1">
        <w:rPr>
          <w:rFonts w:ascii="Arial" w:hAnsi="Arial" w:cs="Arial"/>
          <w:sz w:val="20"/>
          <w:szCs w:val="20"/>
        </w:rPr>
        <w:tab/>
      </w:r>
      <w:r w:rsidRPr="001827D1">
        <w:rPr>
          <w:rFonts w:ascii="Arial" w:hAnsi="Arial" w:cs="Arial"/>
          <w:sz w:val="20"/>
          <w:szCs w:val="20"/>
        </w:rPr>
        <w:tab/>
      </w:r>
      <w:r w:rsidR="00C406E1" w:rsidRPr="001827D1">
        <w:rPr>
          <w:rFonts w:ascii="Arial" w:hAnsi="Arial" w:cs="Arial"/>
          <w:sz w:val="20"/>
          <w:szCs w:val="20"/>
        </w:rPr>
        <w:t>Xi’an</w:t>
      </w:r>
      <w:r w:rsidRPr="001827D1">
        <w:rPr>
          <w:rFonts w:ascii="Arial" w:hAnsi="Arial" w:cs="Arial"/>
          <w:sz w:val="20"/>
          <w:szCs w:val="20"/>
        </w:rPr>
        <w:t>, China</w:t>
      </w:r>
    </w:p>
    <w:p w14:paraId="2AD19D06" w14:textId="77777777" w:rsidR="00C406E1" w:rsidRPr="001827D1" w:rsidRDefault="00C406E1" w:rsidP="00325E02">
      <w:pPr>
        <w:rPr>
          <w:rFonts w:ascii="Arial" w:hAnsi="Arial" w:cs="Arial"/>
          <w:sz w:val="20"/>
          <w:szCs w:val="20"/>
        </w:rPr>
      </w:pPr>
    </w:p>
    <w:p w14:paraId="25865E59" w14:textId="43AF7026" w:rsidR="00162C7F" w:rsidRPr="001827D1" w:rsidRDefault="00C406E1" w:rsidP="00C406E1">
      <w:pPr>
        <w:pStyle w:val="EX"/>
        <w:ind w:left="360" w:hanging="360"/>
        <w:rPr>
          <w:rFonts w:ascii="Arial" w:hAnsi="Arial" w:cs="Arial"/>
          <w:lang w:val="en-US"/>
        </w:rPr>
      </w:pPr>
      <w:r w:rsidRPr="001827D1">
        <w:rPr>
          <w:rFonts w:ascii="Arial" w:hAnsi="Arial" w:cs="Arial"/>
          <w:lang w:val="en-US"/>
        </w:rPr>
        <w:t xml:space="preserve">3GPP RAN4 #91 </w:t>
      </w:r>
      <w:r w:rsidRPr="001827D1">
        <w:rPr>
          <w:rFonts w:ascii="Arial" w:hAnsi="Arial" w:cs="Arial"/>
          <w:lang w:val="en-US"/>
        </w:rPr>
        <w:tab/>
      </w:r>
      <w:r w:rsidRPr="001827D1">
        <w:rPr>
          <w:rFonts w:ascii="Arial" w:hAnsi="Arial" w:cs="Arial"/>
          <w:lang w:val="en-US"/>
        </w:rPr>
        <w:tab/>
        <w:t xml:space="preserve">25 – 29 May 2019, </w:t>
      </w:r>
      <w:r w:rsidRPr="001827D1">
        <w:rPr>
          <w:rFonts w:ascii="Arial" w:hAnsi="Arial" w:cs="Arial"/>
          <w:lang w:val="en-US"/>
        </w:rPr>
        <w:tab/>
      </w:r>
      <w:r w:rsidRPr="001827D1">
        <w:rPr>
          <w:rFonts w:ascii="Arial" w:hAnsi="Arial" w:cs="Arial"/>
          <w:lang w:val="en-US"/>
        </w:rPr>
        <w:tab/>
      </w:r>
      <w:r w:rsidR="007401B6" w:rsidRPr="001827D1">
        <w:rPr>
          <w:rFonts w:ascii="Arial" w:hAnsi="Arial" w:cs="Arial"/>
          <w:lang w:val="en-US"/>
        </w:rPr>
        <w:t>Reno</w:t>
      </w:r>
      <w:r w:rsidRPr="001827D1">
        <w:rPr>
          <w:rFonts w:ascii="Arial" w:hAnsi="Arial" w:cs="Arial"/>
          <w:lang w:val="en-US"/>
        </w:rPr>
        <w:t>, USA</w:t>
      </w:r>
    </w:p>
    <w:sectPr w:rsidR="00162C7F" w:rsidRPr="001827D1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5E5AD" w14:textId="77777777" w:rsidR="00B31671" w:rsidRDefault="00B31671" w:rsidP="00EC3569">
      <w:r>
        <w:separator/>
      </w:r>
    </w:p>
  </w:endnote>
  <w:endnote w:type="continuationSeparator" w:id="0">
    <w:p w14:paraId="2D51EDB4" w14:textId="77777777" w:rsidR="00B31671" w:rsidRDefault="00B31671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B7D52" w14:textId="77777777" w:rsidR="00B31671" w:rsidRDefault="00B31671" w:rsidP="00EC3569">
      <w:r>
        <w:separator/>
      </w:r>
    </w:p>
  </w:footnote>
  <w:footnote w:type="continuationSeparator" w:id="0">
    <w:p w14:paraId="7835CAFF" w14:textId="77777777" w:rsidR="00B31671" w:rsidRDefault="00B31671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2"/>
  </w:num>
  <w:num w:numId="5">
    <w:abstractNumId w:val="0"/>
  </w:num>
  <w:num w:numId="6">
    <w:abstractNumId w:val="4"/>
  </w:num>
  <w:num w:numId="7">
    <w:abstractNumId w:val="11"/>
  </w:num>
  <w:num w:numId="8">
    <w:abstractNumId w:val="1"/>
  </w:num>
  <w:num w:numId="9">
    <w:abstractNumId w:val="6"/>
  </w:num>
  <w:num w:numId="10">
    <w:abstractNumId w:val="8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4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82910"/>
    <w:rsid w:val="000A05DE"/>
    <w:rsid w:val="000A2BF0"/>
    <w:rsid w:val="000A76A7"/>
    <w:rsid w:val="000B65CD"/>
    <w:rsid w:val="000C1793"/>
    <w:rsid w:val="000D16A3"/>
    <w:rsid w:val="000E77D2"/>
    <w:rsid w:val="000F198D"/>
    <w:rsid w:val="001043AB"/>
    <w:rsid w:val="001135B6"/>
    <w:rsid w:val="00126C9A"/>
    <w:rsid w:val="00162C7F"/>
    <w:rsid w:val="0016791B"/>
    <w:rsid w:val="00177A54"/>
    <w:rsid w:val="001803DD"/>
    <w:rsid w:val="001827D1"/>
    <w:rsid w:val="001860BA"/>
    <w:rsid w:val="00194138"/>
    <w:rsid w:val="001961EE"/>
    <w:rsid w:val="001B33F4"/>
    <w:rsid w:val="001C32A5"/>
    <w:rsid w:val="001D365C"/>
    <w:rsid w:val="001D5B8C"/>
    <w:rsid w:val="001D6471"/>
    <w:rsid w:val="002022A1"/>
    <w:rsid w:val="00202EAC"/>
    <w:rsid w:val="0021188F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432A"/>
    <w:rsid w:val="002A579A"/>
    <w:rsid w:val="002B7407"/>
    <w:rsid w:val="002F2CD6"/>
    <w:rsid w:val="002F6F13"/>
    <w:rsid w:val="002F7C69"/>
    <w:rsid w:val="00305302"/>
    <w:rsid w:val="003221B8"/>
    <w:rsid w:val="00325E02"/>
    <w:rsid w:val="00327FEB"/>
    <w:rsid w:val="0034407B"/>
    <w:rsid w:val="003533C2"/>
    <w:rsid w:val="003659E4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0F95"/>
    <w:rsid w:val="00412E50"/>
    <w:rsid w:val="004237FA"/>
    <w:rsid w:val="00427C9B"/>
    <w:rsid w:val="004541EF"/>
    <w:rsid w:val="00471C4C"/>
    <w:rsid w:val="00481405"/>
    <w:rsid w:val="004826EF"/>
    <w:rsid w:val="004939FE"/>
    <w:rsid w:val="004A4516"/>
    <w:rsid w:val="004A4CFC"/>
    <w:rsid w:val="004B0B53"/>
    <w:rsid w:val="004C757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5F27CF"/>
    <w:rsid w:val="00613839"/>
    <w:rsid w:val="006256A9"/>
    <w:rsid w:val="00635784"/>
    <w:rsid w:val="00643390"/>
    <w:rsid w:val="00645D79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2284"/>
    <w:rsid w:val="00715128"/>
    <w:rsid w:val="0072424A"/>
    <w:rsid w:val="00731A65"/>
    <w:rsid w:val="007401B6"/>
    <w:rsid w:val="0075129A"/>
    <w:rsid w:val="007557A4"/>
    <w:rsid w:val="007615EE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56AF6"/>
    <w:rsid w:val="008705E6"/>
    <w:rsid w:val="00884374"/>
    <w:rsid w:val="008847F2"/>
    <w:rsid w:val="008953D9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708A6"/>
    <w:rsid w:val="00974ECF"/>
    <w:rsid w:val="00975F92"/>
    <w:rsid w:val="0098523D"/>
    <w:rsid w:val="00990CE9"/>
    <w:rsid w:val="00992AF9"/>
    <w:rsid w:val="009A0598"/>
    <w:rsid w:val="009A7D71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95B8A"/>
    <w:rsid w:val="00AC7992"/>
    <w:rsid w:val="00AE06BB"/>
    <w:rsid w:val="00AE4F5E"/>
    <w:rsid w:val="00AF00E3"/>
    <w:rsid w:val="00AF130D"/>
    <w:rsid w:val="00B041F8"/>
    <w:rsid w:val="00B1388A"/>
    <w:rsid w:val="00B17061"/>
    <w:rsid w:val="00B31671"/>
    <w:rsid w:val="00B34782"/>
    <w:rsid w:val="00B377D9"/>
    <w:rsid w:val="00B43A94"/>
    <w:rsid w:val="00B47324"/>
    <w:rsid w:val="00B5013D"/>
    <w:rsid w:val="00B702F0"/>
    <w:rsid w:val="00B703E8"/>
    <w:rsid w:val="00B73A0C"/>
    <w:rsid w:val="00B90659"/>
    <w:rsid w:val="00B963D0"/>
    <w:rsid w:val="00BA25D6"/>
    <w:rsid w:val="00BA513C"/>
    <w:rsid w:val="00BD1ED6"/>
    <w:rsid w:val="00BE4D88"/>
    <w:rsid w:val="00BF246A"/>
    <w:rsid w:val="00BF517E"/>
    <w:rsid w:val="00C035AD"/>
    <w:rsid w:val="00C11D8C"/>
    <w:rsid w:val="00C1315A"/>
    <w:rsid w:val="00C132F1"/>
    <w:rsid w:val="00C22497"/>
    <w:rsid w:val="00C276FF"/>
    <w:rsid w:val="00C30390"/>
    <w:rsid w:val="00C406E1"/>
    <w:rsid w:val="00C71F82"/>
    <w:rsid w:val="00C95086"/>
    <w:rsid w:val="00CB22B0"/>
    <w:rsid w:val="00CC41F0"/>
    <w:rsid w:val="00CC4753"/>
    <w:rsid w:val="00CF4AC2"/>
    <w:rsid w:val="00CF5330"/>
    <w:rsid w:val="00D275CD"/>
    <w:rsid w:val="00D40472"/>
    <w:rsid w:val="00D41A39"/>
    <w:rsid w:val="00D63564"/>
    <w:rsid w:val="00D74238"/>
    <w:rsid w:val="00D86D9C"/>
    <w:rsid w:val="00D9260C"/>
    <w:rsid w:val="00D92AF1"/>
    <w:rsid w:val="00D939D4"/>
    <w:rsid w:val="00DC496F"/>
    <w:rsid w:val="00DC6B1C"/>
    <w:rsid w:val="00DD0F09"/>
    <w:rsid w:val="00DD4CEF"/>
    <w:rsid w:val="00DD5D44"/>
    <w:rsid w:val="00DE2F15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57B4"/>
    <w:rsid w:val="00FB1B3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10</cp:revision>
  <dcterms:created xsi:type="dcterms:W3CDTF">2018-11-16T23:20:00Z</dcterms:created>
  <dcterms:modified xsi:type="dcterms:W3CDTF">2019-02-15T17:34:00Z</dcterms:modified>
  <cp:category/>
</cp:coreProperties>
</file>